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firstLine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pict>
          <v:shape id="_x0000_s1059" style="position:absolute;left:0;text-align:left;margin-left:-44.9pt;margin-top:-0.2pt;width:561.75pt;height:86.25pt;z-index:251656192;mso-position-horizontal:absolute;mso-position-vertical:absolute;mso-position-horizontal-relative:margin;mso-position-vertical-relative:text;" fillcolor="#e36c0a [2409]" strokecolor="#e36c0a [2409]" strokeweight="1.5pt" type="#_x0000_t202">
            <v:textbox style="mso-next-textbox:#_x0000_s1059">
              <w:txbxContent>
                <w:p w:rsidR="009D6D31" w:rsidDel="00000000" w:rsidP="00AF6EF6" w:rsidRDefault="009D6D31" w:rsidRPr="00CA5818">
                  <w:pPr>
                    <w:shd w:color="auto" w:fill="e36c0a" w:themeFill="accent6" w:themeFillShade="0000BF" w:val="clear"/>
                    <w:ind w:left="-540"/>
                    <w:jc w:val="center"/>
                    <w:rPr>
                      <w:rFonts w:ascii="Book Antiqua" w:hAnsi="Book Antiqua"/>
                      <w:b w:val="1"/>
                      <w:color w:val="ffffff"/>
                      <w:sz w:val="36"/>
                      <w:szCs w:val="28"/>
                    </w:rPr>
                  </w:pPr>
                  <w:r w:rsidDel="00000000" w:rsidR="00000000" w:rsidRPr="00000000">
                    <w:rPr>
                      <w:rFonts w:ascii="Book Antiqua" w:hAnsi="Book Antiqua"/>
                      <w:b w:val="1"/>
                      <w:sz w:val="36"/>
                      <w:szCs w:val="28"/>
                    </w:rPr>
                    <w:t xml:space="preserve">           </w:t>
                  </w:r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36"/>
                      <w:szCs w:val="28"/>
                    </w:rPr>
                    <w:t>K.V.G. COLLEGE OF ENGINEERING</w:t>
                  </w:r>
                </w:p>
                <w:p w:rsidR="009D6D31" w:rsidDel="00000000" w:rsidP="00AF6EF6" w:rsidRDefault="009D6D31" w:rsidRPr="00CA5818">
                  <w:pPr>
                    <w:shd w:color="auto" w:fill="e36c0a" w:themeFill="accent6" w:themeFillShade="0000BF" w:val="clear"/>
                    <w:jc w:val="center"/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</w:pPr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>Kurunjibhag</w:t>
                  </w:r>
                  <w:proofErr w:type="spellEnd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>Sullia</w:t>
                  </w:r>
                  <w:proofErr w:type="spellEnd"/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2"/>
                      <w:szCs w:val="22"/>
                    </w:rPr>
                    <w:t>, D.K.-574 327, Karnataka, INDIA</w:t>
                  </w:r>
                </w:p>
                <w:p w:rsidR="009D6D31" w:rsidDel="00000000" w:rsidP="00AF6EF6" w:rsidRDefault="009D6D31" w:rsidRPr="00000000">
                  <w:pPr>
                    <w:shd w:color="auto" w:fill="e36c0a" w:themeFill="accent6" w:themeFillShade="0000BF" w:val="clear"/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</w:pPr>
                  <w:r w:rsidDel="00000000" w:rsidR="00000000" w:rsidRPr="00CA5818">
                    <w:rPr>
                      <w:color w:val="ffffff"/>
                      <w:sz w:val="22"/>
                      <w:szCs w:val="22"/>
                    </w:rPr>
                    <w:t xml:space="preserve">                                           </w:t>
                  </w:r>
                  <w:r w:rsidDel="00000000" w:rsidR="00000000"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E-mail: </w:t>
                  </w:r>
                  <w:hyperlink w:history="1" r:id="rId2">
                    <w:r w:rsidDel="00000000" w:rsidR="00000000" w:rsidRPr="00CA5818">
                      <w:rPr>
                        <w:rStyle w:val="Hyperlink"/>
                        <w:rFonts w:ascii="Book Antiqua" w:hAnsi="Book Antiqua"/>
                        <w:color w:val="ffffff"/>
                        <w:sz w:val="22"/>
                        <w:szCs w:val="22"/>
                        <w:u w:val="none"/>
                      </w:rPr>
                      <w:t>office@kvgengg.com</w:t>
                    </w:r>
                  </w:hyperlink>
                  <w:r w:rsidDel="00000000" w:rsidR="00000000"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     website: www.kvgengg.com </w:t>
                  </w:r>
                </w:p>
                <w:p w:rsidR="009D6D31" w:rsidDel="00000000" w:rsidP="00AF6EF6" w:rsidRDefault="009D6D31" w:rsidRPr="006647A3">
                  <w:pPr>
                    <w:shd w:color="auto" w:fill="e36c0a" w:themeFill="accent6" w:themeFillShade="0000BF" w:val="clear"/>
                    <w:rPr>
                      <w:rFonts w:ascii="Book Antiqua" w:hAnsi="Book Antiqua"/>
                      <w:color w:val="ffffff"/>
                      <w:sz w:val="12"/>
                      <w:szCs w:val="12"/>
                    </w:rPr>
                  </w:pPr>
                  <w:r w:rsidDel="00000000" w:rsidR="00000000"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  </w:t>
                  </w:r>
                </w:p>
                <w:p w:rsidR="009D6D31" w:rsidDel="00000000" w:rsidP="00AF6EF6" w:rsidRDefault="009D6D31" w:rsidRPr="00CA5818">
                  <w:pPr>
                    <w:shd w:color="auto" w:fill="e36c0a" w:themeFill="accent6" w:themeFillShade="0000BF" w:val="clear"/>
                    <w:spacing w:line="276" w:lineRule="auto"/>
                    <w:jc w:val="center"/>
                    <w:rPr>
                      <w:rFonts w:ascii="Book Antiqua" w:hAnsi="Book Antiqua"/>
                      <w:b w:val="1"/>
                      <w:color w:val="ffffff"/>
                      <w:sz w:val="28"/>
                    </w:rPr>
                  </w:pPr>
                  <w:r w:rsidDel="00000000" w:rsidR="00000000" w:rsidRPr="00CA5818">
                    <w:rPr>
                      <w:rFonts w:ascii="Book Antiqua" w:hAnsi="Book Antiqua"/>
                      <w:b w:val="1"/>
                      <w:color w:val="ffffff"/>
                      <w:sz w:val="28"/>
                    </w:rPr>
                    <w:t xml:space="preserve">            Department of </w:t>
                  </w:r>
                  <w:r w:rsidDel="00000000" w:rsidR="002A0CAE" w:rsidRPr="00000000">
                    <w:rPr>
                      <w:rFonts w:ascii="Book Antiqua" w:hAnsi="Book Antiqua"/>
                      <w:b w:val="1"/>
                      <w:color w:val="ffffff"/>
                      <w:sz w:val="28"/>
                    </w:rPr>
                    <w:t>Physics</w:t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60" style="position:absolute;left:0;text-align:left;margin-left:-43.77496062992125pt;margin-top:0.5750393700787402pt;width:87.65pt;height:83.8pt;z-index:251657216;mso-position-horizontal:absolute;mso-position-vertical:absolute;mso-position-horizontal-relative:margin;mso-position-vertical-relative:text;" strokecolor="#e36c0a [2409]" strokeweight="2.25pt" type="#_x0000_t202">
            <v:textbox style="mso-next-textbox:#_x0000_s1060">
              <w:txbxContent>
                <w:p w:rsidR="009D6D31" w:rsidDel="00000000" w:rsidP="00000000" w:rsidRDefault="00F5332F" w:rsidRPr="00000000">
                  <w:r w:rsidDel="00000000" w:rsidR="00000000" w:rsidRPr="00000000">
                    <w:rPr>
                      <w:b w:val="1"/>
                      <w:noProof w:val="1"/>
                      <w:sz w:val="28"/>
                      <w:szCs w:val="28"/>
                    </w:rPr>
                    <w:drawing>
                      <wp:inline distB="0" distT="0" distL="0" distR="0">
                        <wp:extent cx="838200" cy="828675"/>
                        <wp:effectExtent b="0" l="19050" r="0" t="0"/>
                        <wp:docPr id="2" name="Picture 12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61" style="position:absolute;left:0;text-align:left;margin-left:-42.65pt;margin-top:9.5pt;width:559.5pt;height:0;flip:y;z-index:251658240;mso-position-horizontal:absolute;mso-position-vertical:absolute;mso-position-horizontal-relative:margin;mso-position-vertical-relative:text;" strokecolor="#e36c0a [2409]" strokeweight="1.5pt" o:connectortype="straight" type="#_x0000_t32"/>
        </w:pict>
      </w:r>
    </w:p>
    <w:tbl>
      <w:tblPr>
        <w:tblStyle w:val="Table1"/>
        <w:tblW w:w="1125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327"/>
        <w:gridCol w:w="1139"/>
        <w:gridCol w:w="541"/>
        <w:gridCol w:w="1820"/>
        <w:gridCol w:w="68"/>
        <w:gridCol w:w="594"/>
        <w:gridCol w:w="1769"/>
        <w:gridCol w:w="2723"/>
        <w:tblGridChange w:id="0">
          <w:tblGrid>
            <w:gridCol w:w="2269"/>
            <w:gridCol w:w="327"/>
            <w:gridCol w:w="1139"/>
            <w:gridCol w:w="541"/>
            <w:gridCol w:w="1820"/>
            <w:gridCol w:w="68"/>
            <w:gridCol w:w="594"/>
            <w:gridCol w:w="1769"/>
            <w:gridCol w:w="2723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e36c0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2280"/>
                <w:tab w:val="center" w:pos="5517"/>
              </w:tabs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ab/>
              <w:tab/>
            </w: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FACULTY  PROFILE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Name of the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Book Antiqua" w:cs="Book Antiqua" w:eastAsia="Book Antiqua" w:hAnsi="Book Antiqu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LAVA N.D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2409825" cy="3133725"/>
                  <wp:effectExtent b="0" l="0" r="0" t="0"/>
                  <wp:docPr descr="C:\Users\KVGCE\Downloads\02-06-2020-10.01.26 (1).jpg" id="1" name="image2.png"/>
                  <a:graphic>
                    <a:graphicData uri="http://schemas.openxmlformats.org/drawingml/2006/picture">
                      <pic:pic>
                        <pic:nvPicPr>
                          <pic:cNvPr descr="C:\Users\KVGCE\Downloads\02-06-2020-10.01.26 (1).jp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3133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Sr.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Attender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Contact Number</w:t>
            </w:r>
          </w:p>
        </w:tc>
        <w:tc>
          <w:tcPr>
            <w:gridSpan w:val="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Mobile: +91 – 9449217881</w:t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E-mail ID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-----------</w:t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36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Educational Qualification</w:t>
            </w:r>
          </w:p>
          <w:p w:rsidR="00000000" w:rsidDel="00000000" w:rsidP="00000000" w:rsidRDefault="00000000" w:rsidRPr="00000000" w14:paraId="00000057">
            <w:pPr>
              <w:ind w:left="360" w:firstLine="0"/>
              <w:rPr>
                <w:b w:val="1"/>
                <w:color w:val="fffff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College &amp; Board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S.S.L.C.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1986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Book Antiqua" w:cs="Book Antiqua" w:eastAsia="Book Antiqua" w:hAnsi="Book Antiqua"/>
                <w:color w:val="000000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Government High School ,Yenekal,Subrahmanya</w:t>
            </w:r>
            <w:r w:rsidDel="00000000" w:rsidR="00000000" w:rsidRPr="00000000">
              <w:fldChar w:fldCharType="begin"/>
              <w:instrText xml:space="preserve"> HYPERLINK "http://kseeb.kar.nic.in/"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u w:val="none"/>
                <w:rtl w:val="0"/>
              </w:rPr>
              <w:t xml:space="preserve">Karnataka Secondary Education Examination Board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ook Antiqua" w:cs="Book Antiqua" w:eastAsia="Book Antiqua" w:hAnsi="Book Antiqua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Book Antiqua" w:cs="Book Antiqua" w:eastAsia="Book Antiqua" w:hAnsi="Book Antiqua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Attender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0d0d0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Sr.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Attender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21+ years’ Experience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12+years’ Experience</w:t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ind w:left="36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sz w:val="28"/>
                <w:szCs w:val="28"/>
                <w:rtl w:val="0"/>
              </w:rPr>
              <w:t xml:space="preserve">Date of Joining to the College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Book Antiqua" w:cs="Book Antiqua" w:eastAsia="Book Antiqua" w:hAnsi="Book Antiqu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15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  December 1989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Book Antiqua" w:cs="Book Antiqua" w:eastAsia="Book Antiqua" w:hAnsi="Book Antiqu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In-House Experience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3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   Designation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Duration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Department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3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From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Attender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1989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2000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CIVIL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Attender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2000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Sr.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d0d0d"/>
                <w:rtl w:val="0"/>
              </w:rPr>
              <w:t xml:space="preserve">Attender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2010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Till the date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Responsibilities Carried out at department and College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2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Worked as member in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stage committee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of Founder’s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Platinum Jubilee Celebration.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Worked as member in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food committee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of department and college level functions / events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Worked as member in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Ayudha Pooja Committee.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Helper for IA Tests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Helper for First Year Induction Programme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Helper in Sports day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Helper in Workshop organiged in KVGCE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Worked in Survey Camp of Civil Department</w:t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gridSpan w:val="9"/>
            <w:shd w:fill="e36c09" w:val="clear"/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rFonts w:ascii="Book Antiqua" w:cs="Book Antiqua" w:eastAsia="Book Antiqua" w:hAnsi="Book Antiqua"/>
                <w:b w:val="1"/>
                <w:color w:val="ffffff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rtl w:val="0"/>
              </w:rPr>
              <w:t xml:space="preserve">Mr. LAVA N.D, PHYSICS DEPT., KVGCE, SULLIA, D.K - 574 327.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ffffff"/>
                <w:rtl w:val="0"/>
              </w:rPr>
              <w:t xml:space="preserve">Reach me @  9449217881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720" w:left="1440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ff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office@kvgengg.com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